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C2B0"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ascii="Calibri" w:hAnsi="Calibri" w:cs="Calibri"/>
          <w:sz w:val="22"/>
        </w:rPr>
      </w:pPr>
    </w:p>
    <w:tbl>
      <w:tblPr>
        <w:tblW w:w="0" w:type="auto"/>
        <w:tblInd w:w="-112" w:type="dxa"/>
        <w:tblLayout w:type="fixed"/>
        <w:tblLook w:val="0000" w:firstRow="0" w:lastRow="0" w:firstColumn="0" w:lastColumn="0" w:noHBand="0" w:noVBand="0"/>
      </w:tblPr>
      <w:tblGrid>
        <w:gridCol w:w="2424"/>
        <w:gridCol w:w="6924"/>
      </w:tblGrid>
      <w:tr w:rsidR="00B44F64" w:rsidRPr="00B44F64" w14:paraId="19068BE2" w14:textId="77777777">
        <w:tc>
          <w:tcPr>
            <w:tcW w:w="2424" w:type="dxa"/>
            <w:tcBorders>
              <w:top w:val="single" w:sz="3" w:space="0" w:color="000000"/>
              <w:left w:val="single" w:sz="3" w:space="0" w:color="000000"/>
              <w:bottom w:val="single" w:sz="3" w:space="0" w:color="000000"/>
              <w:right w:val="single" w:sz="3" w:space="0" w:color="000000"/>
            </w:tcBorders>
          </w:tcPr>
          <w:p w14:paraId="5DE6C229" w14:textId="42D24058" w:rsidR="00B44F64" w:rsidRPr="00B44F64" w:rsidRDefault="00B44F64" w:rsidP="00B44F64">
            <w:pPr>
              <w:tabs>
                <w:tab w:val="left" w:pos="0"/>
                <w:tab w:val="left" w:pos="720"/>
                <w:tab w:val="left" w:pos="1440"/>
                <w:tab w:val="left" w:pos="2160"/>
              </w:tabs>
              <w:autoSpaceDE w:val="0"/>
              <w:autoSpaceDN w:val="0"/>
              <w:adjustRightInd w:val="0"/>
              <w:rPr>
                <w:rFonts w:ascii="Times New Roman" w:hAnsi="Times New Roman" w:cs="Times New Roman"/>
                <w:sz w:val="22"/>
              </w:rPr>
            </w:pPr>
            <w:r w:rsidRPr="00B44F64">
              <w:rPr>
                <w:rFonts w:ascii="Times New Roman" w:hAnsi="Times New Roman" w:cs="Times New Roman"/>
                <w:noProof/>
                <w:sz w:val="22"/>
              </w:rPr>
              <w:drawing>
                <wp:inline distT="0" distB="0" distL="0" distR="0" wp14:anchorId="523F75A9" wp14:editId="7FFDB33E">
                  <wp:extent cx="13906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019175"/>
                          </a:xfrm>
                          <a:prstGeom prst="rect">
                            <a:avLst/>
                          </a:prstGeom>
                          <a:noFill/>
                          <a:ln>
                            <a:noFill/>
                          </a:ln>
                        </pic:spPr>
                      </pic:pic>
                    </a:graphicData>
                  </a:graphic>
                </wp:inline>
              </w:drawing>
            </w:r>
          </w:p>
        </w:tc>
        <w:tc>
          <w:tcPr>
            <w:tcW w:w="6924" w:type="dxa"/>
            <w:tcBorders>
              <w:top w:val="single" w:sz="3" w:space="0" w:color="000000"/>
              <w:left w:val="single" w:sz="3" w:space="0" w:color="000000"/>
              <w:bottom w:val="single" w:sz="3" w:space="0" w:color="000000"/>
              <w:right w:val="single" w:sz="3" w:space="0" w:color="000000"/>
            </w:tcBorders>
          </w:tcPr>
          <w:p w14:paraId="78B39222"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jc w:val="center"/>
              <w:rPr>
                <w:rFonts w:ascii="Calibri" w:hAnsi="Calibri" w:cs="Calibri"/>
                <w:b/>
                <w:bCs/>
                <w:sz w:val="28"/>
                <w:szCs w:val="28"/>
              </w:rPr>
            </w:pPr>
          </w:p>
          <w:p w14:paraId="1BFA0A21"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jc w:val="center"/>
              <w:rPr>
                <w:rFonts w:cs="Calibri"/>
                <w:b/>
                <w:bCs/>
                <w:sz w:val="28"/>
                <w:szCs w:val="28"/>
              </w:rPr>
            </w:pPr>
            <w:r w:rsidRPr="00B44F64">
              <w:rPr>
                <w:rFonts w:cs="Calibri"/>
                <w:b/>
                <w:bCs/>
                <w:sz w:val="28"/>
                <w:szCs w:val="28"/>
              </w:rPr>
              <w:t>Maryland Masonic Research Society (MMRS)</w:t>
            </w:r>
            <w:r w:rsidRPr="00B44F64">
              <w:rPr>
                <w:rFonts w:cs="Calibri"/>
                <w:b/>
                <w:bCs/>
                <w:sz w:val="28"/>
                <w:szCs w:val="28"/>
              </w:rPr>
              <w:br/>
              <w:t>Membership Application</w:t>
            </w:r>
          </w:p>
          <w:p w14:paraId="62635D7E"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jc w:val="center"/>
              <w:rPr>
                <w:rFonts w:ascii="Times New Roman" w:hAnsi="Times New Roman" w:cs="Times New Roman"/>
                <w:sz w:val="28"/>
                <w:szCs w:val="28"/>
              </w:rPr>
            </w:pPr>
          </w:p>
        </w:tc>
      </w:tr>
    </w:tbl>
    <w:p w14:paraId="2B31202A"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ascii="Calibri" w:hAnsi="Calibri" w:cs="Calibri"/>
          <w:sz w:val="22"/>
        </w:rPr>
      </w:pPr>
    </w:p>
    <w:p w14:paraId="16ABB48A"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jc w:val="both"/>
        <w:rPr>
          <w:rFonts w:cs="Calibri"/>
          <w:szCs w:val="24"/>
        </w:rPr>
      </w:pPr>
      <w:r w:rsidRPr="00B44F64">
        <w:rPr>
          <w:rFonts w:cs="Calibri"/>
          <w:szCs w:val="24"/>
        </w:rPr>
        <w:t xml:space="preserve">The purpose of MMRS is to promote any activity which may further knowledge or understanding of the history, ritual, philosophy, symbolism, or other aspects of Freemasonry and to present and conclusions to the Society for discussion and exchange of ideas. </w:t>
      </w:r>
    </w:p>
    <w:p w14:paraId="5439DE55"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jc w:val="both"/>
        <w:rPr>
          <w:rFonts w:cs="Calibri"/>
          <w:szCs w:val="24"/>
        </w:rPr>
      </w:pPr>
      <w:r w:rsidRPr="00B44F64">
        <w:rPr>
          <w:rFonts w:cs="Calibri"/>
          <w:szCs w:val="24"/>
        </w:rPr>
        <w:t xml:space="preserve">Membership in the Society is open to anyone interested in supporting the purposes of the Society. Institutional membership is available to libraries, Lodges, and organizations that desire to receive the publications of the Society. </w:t>
      </w:r>
    </w:p>
    <w:p w14:paraId="4B1358AA"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cs="Calibri"/>
          <w:b/>
          <w:bCs/>
          <w:sz w:val="28"/>
          <w:szCs w:val="28"/>
        </w:rPr>
      </w:pPr>
      <w:r w:rsidRPr="00B44F64">
        <w:rPr>
          <w:rFonts w:cs="Calibri"/>
          <w:b/>
          <w:bCs/>
          <w:sz w:val="28"/>
          <w:szCs w:val="28"/>
        </w:rPr>
        <w:t xml:space="preserve">Date: </w:t>
      </w:r>
    </w:p>
    <w:p w14:paraId="403D6047"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cs="Calibri"/>
          <w:b/>
          <w:bCs/>
          <w:sz w:val="28"/>
          <w:szCs w:val="28"/>
        </w:rPr>
      </w:pPr>
      <w:r w:rsidRPr="00B44F64">
        <w:rPr>
          <w:rFonts w:cs="Calibri"/>
          <w:b/>
          <w:bCs/>
          <w:sz w:val="28"/>
          <w:szCs w:val="28"/>
        </w:rPr>
        <w:t xml:space="preserve">Applicant’s Name: </w:t>
      </w:r>
    </w:p>
    <w:p w14:paraId="0DA35A90"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cs="Calibri"/>
          <w:b/>
          <w:bCs/>
          <w:sz w:val="28"/>
          <w:szCs w:val="28"/>
        </w:rPr>
      </w:pPr>
      <w:r w:rsidRPr="00B44F64">
        <w:rPr>
          <w:rFonts w:cs="Calibri"/>
          <w:b/>
          <w:bCs/>
          <w:sz w:val="28"/>
          <w:szCs w:val="28"/>
        </w:rPr>
        <w:t xml:space="preserve">Address: </w:t>
      </w:r>
    </w:p>
    <w:p w14:paraId="4ED606D3"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cs="Calibri"/>
          <w:b/>
          <w:bCs/>
          <w:sz w:val="28"/>
          <w:szCs w:val="28"/>
        </w:rPr>
      </w:pPr>
    </w:p>
    <w:p w14:paraId="03D0B58E"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cs="Calibri"/>
          <w:b/>
          <w:bCs/>
          <w:sz w:val="28"/>
          <w:szCs w:val="28"/>
        </w:rPr>
      </w:pPr>
      <w:r w:rsidRPr="00B44F64">
        <w:rPr>
          <w:rFonts w:cs="Calibri"/>
          <w:b/>
          <w:bCs/>
          <w:sz w:val="28"/>
          <w:szCs w:val="28"/>
        </w:rPr>
        <w:t xml:space="preserve">Phone Numbers (circle preferred):    Mobile: </w:t>
      </w:r>
    </w:p>
    <w:p w14:paraId="78D1C773"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cs="Calibri"/>
          <w:b/>
          <w:bCs/>
          <w:sz w:val="28"/>
          <w:szCs w:val="28"/>
        </w:rPr>
      </w:pPr>
      <w:r w:rsidRPr="00B44F64">
        <w:rPr>
          <w:rFonts w:cs="Calibri"/>
          <w:b/>
          <w:bCs/>
          <w:sz w:val="28"/>
          <w:szCs w:val="28"/>
        </w:rPr>
        <w:t xml:space="preserve">       Home:                                     Work:                                       Other: </w:t>
      </w:r>
    </w:p>
    <w:p w14:paraId="22DD6FD4"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cs="Calibri"/>
          <w:b/>
          <w:bCs/>
          <w:sz w:val="28"/>
          <w:szCs w:val="28"/>
        </w:rPr>
      </w:pPr>
      <w:r w:rsidRPr="00B44F64">
        <w:rPr>
          <w:rFonts w:cs="Calibri"/>
          <w:b/>
          <w:bCs/>
          <w:sz w:val="28"/>
          <w:szCs w:val="28"/>
        </w:rPr>
        <w:t xml:space="preserve">Email Address: </w:t>
      </w:r>
    </w:p>
    <w:p w14:paraId="2417E4F8" w14:textId="4EEF596A" w:rsid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cs="Calibri"/>
          <w:b/>
          <w:bCs/>
          <w:sz w:val="28"/>
          <w:szCs w:val="28"/>
        </w:rPr>
      </w:pPr>
      <w:r w:rsidRPr="00B44F64">
        <w:rPr>
          <w:rFonts w:cs="Calibri"/>
          <w:b/>
          <w:bCs/>
          <w:sz w:val="28"/>
          <w:szCs w:val="28"/>
        </w:rPr>
        <w:t xml:space="preserve">Lodge Affiliation(s) [if any]: </w:t>
      </w:r>
    </w:p>
    <w:p w14:paraId="4F462820" w14:textId="77777777" w:rsidR="00F56D6D" w:rsidRPr="00B44F64" w:rsidRDefault="00F56D6D"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cs="Calibri"/>
          <w:b/>
          <w:bCs/>
          <w:sz w:val="28"/>
          <w:szCs w:val="28"/>
        </w:rPr>
      </w:pPr>
    </w:p>
    <w:p w14:paraId="43B7C679" w14:textId="517E2DB0" w:rsid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cs="Calibri"/>
          <w:b/>
          <w:bCs/>
          <w:sz w:val="28"/>
          <w:szCs w:val="28"/>
        </w:rPr>
      </w:pPr>
      <w:r w:rsidRPr="00B44F64">
        <w:rPr>
          <w:rFonts w:cs="Calibri"/>
          <w:b/>
          <w:bCs/>
          <w:sz w:val="28"/>
          <w:szCs w:val="28"/>
        </w:rPr>
        <w:t xml:space="preserve">Please describe any areas of interest that you’d like to learn or hear more about in upcoming MMRS meetings:  </w:t>
      </w:r>
    </w:p>
    <w:p w14:paraId="70AB9F83" w14:textId="77777777" w:rsidR="00F56D6D" w:rsidRPr="00B44F64" w:rsidRDefault="00F56D6D"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cs="Calibri"/>
          <w:b/>
          <w:bCs/>
          <w:sz w:val="28"/>
          <w:szCs w:val="28"/>
        </w:rPr>
      </w:pPr>
    </w:p>
    <w:p w14:paraId="7C45FBA0"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8" w:lineRule="auto"/>
        <w:rPr>
          <w:rFonts w:cs="Calibri"/>
          <w:b/>
          <w:bCs/>
          <w:sz w:val="28"/>
          <w:szCs w:val="28"/>
        </w:rPr>
      </w:pPr>
    </w:p>
    <w:p w14:paraId="13F85A4B" w14:textId="77777777" w:rsid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sidRPr="00B44F64">
        <w:rPr>
          <w:rFonts w:cs="Calibri"/>
          <w:szCs w:val="24"/>
        </w:rPr>
        <w:t xml:space="preserve">Scan and email your application to the MMRS Secretary at </w:t>
      </w:r>
      <w:hyperlink r:id="rId5" w:tgtFrame="_blank" w:history="1">
        <w:r>
          <w:rPr>
            <w:rStyle w:val="Hyperlink"/>
          </w:rPr>
          <w:t>marylandresearch1979@gmail.com</w:t>
        </w:r>
      </w:hyperlink>
    </w:p>
    <w:p w14:paraId="23D32A01" w14:textId="57A558F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Calibri"/>
          <w:szCs w:val="24"/>
        </w:rPr>
      </w:pPr>
      <w:r w:rsidRPr="00B44F64">
        <w:rPr>
          <w:rFonts w:cs="Calibri"/>
          <w:szCs w:val="24"/>
        </w:rPr>
        <w:t>Please send your first year’s dues check [$</w:t>
      </w:r>
      <w:r w:rsidR="00032D37">
        <w:rPr>
          <w:rFonts w:cs="Calibri"/>
          <w:szCs w:val="24"/>
        </w:rPr>
        <w:t>3</w:t>
      </w:r>
      <w:r w:rsidRPr="00B44F64">
        <w:rPr>
          <w:rFonts w:cs="Calibri"/>
          <w:szCs w:val="24"/>
        </w:rPr>
        <w:t xml:space="preserve">5, payable to MMRS] to the Treasurer: </w:t>
      </w:r>
      <w:r w:rsidRPr="00B44F64">
        <w:rPr>
          <w:rFonts w:cs="Calibri"/>
          <w:szCs w:val="24"/>
        </w:rPr>
        <w:br/>
      </w:r>
      <w:r w:rsidRPr="00B44F64">
        <w:rPr>
          <w:rFonts w:cs="Calibri"/>
          <w:szCs w:val="24"/>
        </w:rPr>
        <w:br/>
        <w:t>Ms. Sharonlee Vogel</w:t>
      </w:r>
    </w:p>
    <w:p w14:paraId="76FF2C05" w14:textId="77777777" w:rsidR="00B44F64" w:rsidRPr="00B44F64" w:rsidRDefault="00B44F64" w:rsidP="00B44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Calibri"/>
          <w:szCs w:val="24"/>
        </w:rPr>
      </w:pPr>
      <w:r w:rsidRPr="00B44F64">
        <w:rPr>
          <w:rFonts w:cs="Calibri"/>
          <w:szCs w:val="24"/>
        </w:rPr>
        <w:t>8725 Warm Waves Way</w:t>
      </w:r>
    </w:p>
    <w:p w14:paraId="37103C65" w14:textId="3648BCD8" w:rsidR="00E952E8" w:rsidRDefault="00B44F64" w:rsidP="00B44F64">
      <w:r w:rsidRPr="00B44F64">
        <w:rPr>
          <w:rFonts w:ascii="Calibri" w:hAnsi="Calibri" w:cs="Calibri"/>
          <w:szCs w:val="24"/>
        </w:rPr>
        <w:t>Columbia, MD 21045</w:t>
      </w:r>
      <w:r w:rsidRPr="00B44F64">
        <w:rPr>
          <w:rFonts w:ascii="Calibri" w:hAnsi="Calibri" w:cs="Calibri"/>
          <w:szCs w:val="24"/>
        </w:rPr>
        <w:br/>
      </w:r>
      <w:r w:rsidRPr="00B44F64">
        <w:rPr>
          <w:rFonts w:ascii="Calibri" w:hAnsi="Calibri" w:cs="Calibri"/>
          <w:szCs w:val="24"/>
        </w:rPr>
        <w:br/>
      </w:r>
      <w:r w:rsidRPr="00B44F64">
        <w:rPr>
          <w:rFonts w:ascii="Calibri" w:hAnsi="Calibri" w:cs="Calibri"/>
          <w:b/>
          <w:bCs/>
          <w:szCs w:val="24"/>
        </w:rPr>
        <w:t>Website:</w:t>
      </w:r>
      <w:r w:rsidRPr="00B44F64">
        <w:rPr>
          <w:rFonts w:ascii="Calibri" w:hAnsi="Calibri" w:cs="Calibri"/>
          <w:szCs w:val="24"/>
        </w:rPr>
        <w:t xml:space="preserve">  </w:t>
      </w:r>
      <w:hyperlink r:id="rId6" w:history="1">
        <w:r w:rsidRPr="00B44F64">
          <w:rPr>
            <w:rFonts w:ascii="Times New Roman" w:hAnsi="Times New Roman" w:cs="Times New Roman"/>
            <w:color w:val="0563C1"/>
            <w:sz w:val="28"/>
            <w:szCs w:val="28"/>
          </w:rPr>
          <w:t>http://md-mrs.com</w:t>
        </w:r>
      </w:hyperlink>
      <w:r w:rsidRPr="00B44F64">
        <w:rPr>
          <w:rFonts w:ascii="Calibri" w:hAnsi="Calibri" w:cs="Calibri"/>
          <w:sz w:val="28"/>
          <w:szCs w:val="28"/>
        </w:rPr>
        <w:t xml:space="preserve">                                                        </w:t>
      </w:r>
    </w:p>
    <w:sectPr w:rsidR="00E952E8" w:rsidSect="00B44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64"/>
    <w:rsid w:val="00032D37"/>
    <w:rsid w:val="002A4775"/>
    <w:rsid w:val="008B03BF"/>
    <w:rsid w:val="009A029F"/>
    <w:rsid w:val="00A121BE"/>
    <w:rsid w:val="00B44F64"/>
    <w:rsid w:val="00E952E8"/>
    <w:rsid w:val="00F5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EFD4"/>
  <w15:chartTrackingRefBased/>
  <w15:docId w15:val="{9AE440EA-D738-4463-95B8-123D455B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29F"/>
    <w:pPr>
      <w:spacing w:after="0" w:line="240" w:lineRule="auto"/>
    </w:pPr>
    <w:rPr>
      <w:rFonts w:ascii="Constantia" w:hAnsi="Constant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44F64"/>
    <w:rPr>
      <w:color w:val="0000FF"/>
      <w:u w:val="single"/>
    </w:rPr>
  </w:style>
  <w:style w:type="character" w:styleId="Hyperlink">
    <w:name w:val="Hyperlink"/>
    <w:basedOn w:val="DefaultParagraphFont"/>
    <w:uiPriority w:val="99"/>
    <w:semiHidden/>
    <w:unhideWhenUsed/>
    <w:rsid w:val="00B44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Sharonlee Vogel</dc:creator>
  <cp:keywords/>
  <dc:description/>
  <cp:lastModifiedBy>Phyllis Lingenfelser</cp:lastModifiedBy>
  <cp:revision>2</cp:revision>
  <dcterms:created xsi:type="dcterms:W3CDTF">2023-10-12T22:17:00Z</dcterms:created>
  <dcterms:modified xsi:type="dcterms:W3CDTF">2023-10-12T22:17:00Z</dcterms:modified>
</cp:coreProperties>
</file>